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99" w:rsidRDefault="00A131E7" w:rsidP="00B974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highlight w:val="white"/>
        </w:rPr>
      </w:pPr>
      <w:r w:rsidRPr="00A131E7">
        <w:rPr>
          <w:rFonts w:ascii="Tahoma" w:eastAsia="Tahoma" w:hAnsi="Tahoma" w:cs="Tahoma"/>
          <w:b/>
          <w:color w:val="000000"/>
          <w:sz w:val="20"/>
          <w:szCs w:val="20"/>
          <w:highlight w:val="white"/>
        </w:rPr>
        <w:t xml:space="preserve">ИНЖЕЊЕРСКА КОМОРА СРБИЈЕ РАСПИСУЈЕ КОНКУРС </w:t>
      </w:r>
    </w:p>
    <w:p w:rsidR="004F5590" w:rsidRPr="00A131E7" w:rsidRDefault="00A131E7" w:rsidP="00B974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highlight w:val="white"/>
        </w:rPr>
      </w:pPr>
      <w:r w:rsidRPr="00A131E7">
        <w:rPr>
          <w:rFonts w:ascii="Tahoma" w:eastAsia="Tahoma" w:hAnsi="Tahoma" w:cs="Tahoma"/>
          <w:b/>
          <w:color w:val="000000"/>
          <w:sz w:val="20"/>
          <w:szCs w:val="20"/>
          <w:highlight w:val="white"/>
        </w:rPr>
        <w:t>ЗА РЕШЕЊЕ НОВОГ ВИЗУЕЛНОГ ИДЕНТИТЕТА КОМОРЕ</w:t>
      </w:r>
    </w:p>
    <w:p w:rsidR="004F5590" w:rsidRDefault="004F559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:rsidR="004F5590" w:rsidRDefault="00A131E7" w:rsidP="00A131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  <w:highlight w:val="white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I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>Предмет конкурса је израда идејно-графичког решења за нови визуелни идентитет Инжењерске коморе Србије.</w:t>
      </w:r>
    </w:p>
    <w:p w:rsidR="004F5590" w:rsidRDefault="00A131E7" w:rsidP="00A131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II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>Конкурс је по врсти јавни; према задатку идејни; а према начину предаје анонимни.</w:t>
      </w:r>
    </w:p>
    <w:p w:rsidR="004F5590" w:rsidRDefault="00A131E7" w:rsidP="00A131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III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>Рок за предају конкурсне документације је 30 дана од дана објављивања конкурса.</w:t>
      </w:r>
    </w:p>
    <w:p w:rsidR="004F5590" w:rsidRDefault="00A131E7" w:rsidP="00A131E7">
      <w:pPr>
        <w:tabs>
          <w:tab w:val="left" w:pos="567"/>
        </w:tabs>
        <w:spacing w:before="240" w:after="240" w:line="240" w:lineRule="auto"/>
        <w:ind w:left="567" w:hanging="567"/>
        <w:jc w:val="both"/>
        <w:rPr>
          <w:rFonts w:ascii="Tahoma" w:eastAsia="Tahoma" w:hAnsi="Tahoma" w:cs="Tahoma"/>
          <w:color w:val="FF0000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IV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 xml:space="preserve">Резултати конкурса биће објављени на званичној интернет презентацији Коморе до </w:t>
      </w:r>
      <w:r>
        <w:rPr>
          <w:rFonts w:ascii="Tahoma" w:eastAsia="Tahoma" w:hAnsi="Tahoma" w:cs="Tahoma"/>
          <w:sz w:val="20"/>
          <w:szCs w:val="20"/>
          <w:highlight w:val="white"/>
        </w:rPr>
        <w:t>15 дана након завршетка рока за предају.</w:t>
      </w:r>
    </w:p>
    <w:p w:rsidR="004F5590" w:rsidRDefault="00A131E7" w:rsidP="00A131E7">
      <w:pPr>
        <w:tabs>
          <w:tab w:val="left" w:pos="567"/>
        </w:tabs>
        <w:spacing w:before="240" w:after="240" w:line="240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ab/>
        <w:t>Поступак Јавног конкурса спровешће Комисија коју je именoвао Управни одбор Инжењерске коморе Србије, а коју сачињавају три члана Коморе и два представника УЛУПУДС-а.</w:t>
      </w:r>
    </w:p>
    <w:p w:rsidR="004F5590" w:rsidRDefault="00A131E7" w:rsidP="00A131E7">
      <w:pPr>
        <w:tabs>
          <w:tab w:val="left" w:pos="567"/>
        </w:tabs>
        <w:spacing w:before="240" w:after="240" w:line="240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VI</w:t>
      </w:r>
      <w:r>
        <w:rPr>
          <w:rFonts w:ascii="Tahoma" w:eastAsia="Tahoma" w:hAnsi="Tahoma" w:cs="Tahoma"/>
          <w:sz w:val="20"/>
          <w:szCs w:val="20"/>
        </w:rPr>
        <w:tab/>
        <w:t>Комисија неће разматрати неблаговремене, непотпуне и пријаве на конкурс које нису у складу са пропозицијама конкурса, као и пријаве које нису стигле у року.</w:t>
      </w:r>
    </w:p>
    <w:p w:rsidR="004F5590" w:rsidRDefault="00A131E7" w:rsidP="00A131E7">
      <w:pPr>
        <w:tabs>
          <w:tab w:val="left" w:pos="567"/>
        </w:tabs>
        <w:spacing w:before="240" w:after="240" w:line="240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VII</w:t>
      </w:r>
      <w:r>
        <w:rPr>
          <w:rFonts w:ascii="Tahoma" w:eastAsia="Tahoma" w:hAnsi="Tahoma" w:cs="Tahoma"/>
          <w:sz w:val="20"/>
          <w:szCs w:val="20"/>
        </w:rPr>
        <w:tab/>
        <w:t>Право учешћа на конкурсу имају сви заинтересовани појединци као и правна лица.</w:t>
      </w:r>
    </w:p>
    <w:p w:rsidR="004F5590" w:rsidRDefault="00A131E7" w:rsidP="00A131E7">
      <w:pPr>
        <w:tabs>
          <w:tab w:val="left" w:pos="567"/>
        </w:tabs>
        <w:spacing w:before="240" w:after="240" w:line="240" w:lineRule="auto"/>
        <w:ind w:left="567" w:hanging="567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VIII</w:t>
      </w:r>
      <w:r>
        <w:rPr>
          <w:rFonts w:ascii="Tahoma" w:eastAsia="Tahoma" w:hAnsi="Tahoma" w:cs="Tahoma"/>
          <w:b/>
          <w:sz w:val="20"/>
          <w:szCs w:val="20"/>
        </w:rPr>
        <w:tab/>
      </w:r>
      <w:r w:rsidRPr="00A131E7">
        <w:rPr>
          <w:rFonts w:ascii="Tahoma" w:eastAsia="Tahoma" w:hAnsi="Tahoma" w:cs="Tahoma"/>
          <w:sz w:val="20"/>
          <w:szCs w:val="20"/>
        </w:rPr>
        <w:t>Пропозиције конкурса</w:t>
      </w:r>
    </w:p>
    <w:p w:rsidR="004F5590" w:rsidRPr="00A131E7" w:rsidRDefault="00A131E7" w:rsidP="00A131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ind w:left="567" w:hanging="567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 w:rsidRPr="00A131E7">
        <w:rPr>
          <w:rFonts w:ascii="Tahoma" w:eastAsia="Tahoma" w:hAnsi="Tahoma" w:cs="Tahoma"/>
          <w:b/>
          <w:i/>
          <w:color w:val="000000"/>
          <w:sz w:val="20"/>
          <w:szCs w:val="20"/>
        </w:rPr>
        <w:t>А)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 </w:t>
      </w:r>
      <w:r w:rsidRPr="00A131E7">
        <w:rPr>
          <w:rFonts w:ascii="Tahoma" w:eastAsia="Tahoma" w:hAnsi="Tahoma" w:cs="Tahoma"/>
          <w:i/>
          <w:color w:val="000000"/>
          <w:sz w:val="20"/>
          <w:szCs w:val="20"/>
        </w:rPr>
        <w:t>Усмерење за израду идејних решења</w:t>
      </w:r>
    </w:p>
    <w:p w:rsidR="00A131E7" w:rsidRDefault="00A131E7" w:rsidP="00A131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Нови визуелни идентитет мора бити јасно препознатљив,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јединствен и једноставан. </w:t>
      </w:r>
      <w:r>
        <w:rPr>
          <w:rFonts w:ascii="Tahoma" w:eastAsia="Tahoma" w:hAnsi="Tahoma" w:cs="Tahoma"/>
          <w:color w:val="000000"/>
          <w:sz w:val="20"/>
          <w:szCs w:val="20"/>
        </w:rPr>
        <w:br/>
        <w:t>Знак/логотип треба да има институционални/ корпоративни дух, те да се својим изразом и визуелношћу јасно везује за снажн</w:t>
      </w:r>
      <w:r>
        <w:rPr>
          <w:rFonts w:ascii="Tahoma" w:eastAsia="Tahoma" w:hAnsi="Tahoma" w:cs="Tahoma"/>
          <w:sz w:val="20"/>
          <w:szCs w:val="20"/>
        </w:rPr>
        <w:t>о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и респектабилн</w:t>
      </w:r>
      <w:r>
        <w:rPr>
          <w:rFonts w:ascii="Tahoma" w:eastAsia="Tahoma" w:hAnsi="Tahoma" w:cs="Tahoma"/>
          <w:sz w:val="20"/>
          <w:szCs w:val="20"/>
        </w:rPr>
        <w:t xml:space="preserve">о удружење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вишедеценијског постојања. 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</w:p>
    <w:p w:rsidR="00A131E7" w:rsidRDefault="00A131E7" w:rsidP="00A131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Знак треба да буде прецизно конструисан и да се истиче својом препознатљивошћу а да истовремено не буде оптерећен са превише детаља, а типографија треба бити читка. </w:t>
      </w:r>
      <w:r>
        <w:rPr>
          <w:rFonts w:ascii="Tahoma" w:eastAsia="Tahoma" w:hAnsi="Tahoma" w:cs="Tahoma"/>
          <w:color w:val="000000"/>
          <w:sz w:val="20"/>
          <w:szCs w:val="20"/>
        </w:rPr>
        <w:t>Симболика на активности Коморе није нужна али би неки суптилно-префињени вид асоцијативности био предност.</w:t>
      </w:r>
    </w:p>
    <w:p w:rsidR="00A131E7" w:rsidRDefault="00A131E7" w:rsidP="00A131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Комора је организација инжењера архитектонске, грађевинске, машинске, електротехничке, саобраћајне и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друге техничке струке, као и дипломираних просторних планер</w:t>
      </w:r>
      <w:r>
        <w:rPr>
          <w:rFonts w:ascii="Tahoma" w:eastAsia="Tahoma" w:hAnsi="Tahoma" w:cs="Tahoma"/>
          <w:sz w:val="20"/>
          <w:szCs w:val="20"/>
        </w:rPr>
        <w:t>а.</w:t>
      </w:r>
      <w:r>
        <w:rPr>
          <w:rFonts w:ascii="Tahoma" w:eastAsia="Tahoma" w:hAnsi="Tahoma" w:cs="Tahoma"/>
          <w:color w:val="000000"/>
          <w:sz w:val="20"/>
          <w:szCs w:val="20"/>
        </w:rPr>
        <w:br/>
      </w:r>
    </w:p>
    <w:p w:rsidR="004F5590" w:rsidRDefault="00A131E7" w:rsidP="00A131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Идејно решење мора бити изведено векторском техником. Идентитет естетски мора </w:t>
      </w:r>
      <w:r>
        <w:rPr>
          <w:rFonts w:ascii="Tahoma" w:eastAsia="Tahoma" w:hAnsi="Tahoma" w:cs="Tahoma"/>
          <w:sz w:val="20"/>
          <w:szCs w:val="20"/>
        </w:rPr>
        <w:t>бити на нивоу квалитета међународних високих институција или компанија и у духу савремених обележја. Пожељно је да колорит идентитета буде у складу са нашим националним бојама.</w:t>
      </w:r>
    </w:p>
    <w:p w:rsidR="004F5590" w:rsidRPr="00A131E7" w:rsidRDefault="00A131E7">
      <w:pPr>
        <w:tabs>
          <w:tab w:val="left" w:pos="567"/>
        </w:tabs>
        <w:spacing w:before="240" w:after="240" w:line="240" w:lineRule="auto"/>
        <w:ind w:left="567" w:hanging="567"/>
        <w:rPr>
          <w:rFonts w:ascii="Tahoma" w:eastAsia="Tahoma" w:hAnsi="Tahoma" w:cs="Tahoma"/>
          <w:i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color w:val="000000"/>
          <w:sz w:val="20"/>
          <w:szCs w:val="20"/>
        </w:rPr>
        <w:tab/>
      </w:r>
      <w:r w:rsidRPr="00A131E7">
        <w:rPr>
          <w:rFonts w:ascii="Tahoma" w:eastAsia="Tahoma" w:hAnsi="Tahoma" w:cs="Tahoma"/>
          <w:b/>
          <w:i/>
          <w:color w:val="000000"/>
          <w:sz w:val="20"/>
          <w:szCs w:val="20"/>
        </w:rPr>
        <w:t>Б)</w:t>
      </w:r>
      <w:r w:rsidRPr="00A131E7">
        <w:rPr>
          <w:rFonts w:ascii="Tahoma" w:eastAsia="Tahoma" w:hAnsi="Tahoma" w:cs="Tahoma"/>
          <w:i/>
          <w:color w:val="000000"/>
          <w:sz w:val="20"/>
          <w:szCs w:val="20"/>
        </w:rPr>
        <w:t xml:space="preserve"> Презентација идејних решења</w:t>
      </w:r>
    </w:p>
    <w:p w:rsidR="004F5590" w:rsidRDefault="00A131E7">
      <w:pPr>
        <w:tabs>
          <w:tab w:val="left" w:pos="567"/>
        </w:tabs>
        <w:spacing w:before="240" w:after="24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Идејна решења достављају се на листовима од којих сваки морају да садрже по један од следећих елемената:</w:t>
      </w:r>
    </w:p>
    <w:p w:rsidR="00A131E7" w:rsidRDefault="00A131E7" w:rsidP="00A131E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117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знак/логотип у колорној употреби</w:t>
      </w:r>
    </w:p>
    <w:p w:rsidR="00A131E7" w:rsidRDefault="00A131E7" w:rsidP="00A131E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117"/>
        <w:rPr>
          <w:rFonts w:ascii="Tahoma" w:eastAsia="Tahoma" w:hAnsi="Tahoma" w:cs="Tahoma"/>
          <w:color w:val="000000"/>
          <w:sz w:val="20"/>
          <w:szCs w:val="20"/>
        </w:rPr>
      </w:pPr>
      <w:r w:rsidRPr="00A131E7">
        <w:rPr>
          <w:rFonts w:ascii="Tahoma" w:eastAsia="Tahoma" w:hAnsi="Tahoma" w:cs="Tahoma"/>
          <w:color w:val="000000"/>
          <w:sz w:val="20"/>
          <w:szCs w:val="20"/>
        </w:rPr>
        <w:t>знак/логотип у монохроматској употреби</w:t>
      </w:r>
    </w:p>
    <w:p w:rsidR="00A131E7" w:rsidRDefault="00A131E7" w:rsidP="00A131E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117"/>
        <w:rPr>
          <w:rFonts w:ascii="Tahoma" w:eastAsia="Tahoma" w:hAnsi="Tahoma" w:cs="Tahoma"/>
          <w:color w:val="000000"/>
          <w:sz w:val="20"/>
          <w:szCs w:val="20"/>
        </w:rPr>
      </w:pPr>
      <w:r w:rsidRPr="00A131E7">
        <w:rPr>
          <w:rFonts w:ascii="Tahoma" w:eastAsia="Tahoma" w:hAnsi="Tahoma" w:cs="Tahoma"/>
          <w:color w:val="000000"/>
          <w:sz w:val="20"/>
          <w:szCs w:val="20"/>
        </w:rPr>
        <w:t>дефинисање заштитног поља око знака/логотипа</w:t>
      </w:r>
    </w:p>
    <w:p w:rsidR="00A131E7" w:rsidRDefault="00A131E7" w:rsidP="00A131E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117"/>
        <w:rPr>
          <w:rFonts w:ascii="Tahoma" w:eastAsia="Tahoma" w:hAnsi="Tahoma" w:cs="Tahoma"/>
          <w:color w:val="000000"/>
          <w:sz w:val="20"/>
          <w:szCs w:val="20"/>
        </w:rPr>
      </w:pPr>
      <w:r w:rsidRPr="00A131E7">
        <w:rPr>
          <w:rFonts w:ascii="Tahoma" w:eastAsia="Tahoma" w:hAnsi="Tahoma" w:cs="Tahoma"/>
          <w:color w:val="000000"/>
          <w:sz w:val="20"/>
          <w:szCs w:val="20"/>
        </w:rPr>
        <w:t>дефинисање боја у вредностима за штампану и електронску</w:t>
      </w:r>
    </w:p>
    <w:p w:rsidR="00A131E7" w:rsidRDefault="00A131E7" w:rsidP="00A131E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117"/>
        <w:rPr>
          <w:rFonts w:ascii="Tahoma" w:eastAsia="Tahoma" w:hAnsi="Tahoma" w:cs="Tahoma"/>
          <w:color w:val="000000"/>
          <w:sz w:val="20"/>
          <w:szCs w:val="20"/>
        </w:rPr>
      </w:pPr>
      <w:r w:rsidRPr="00A131E7">
        <w:rPr>
          <w:rFonts w:ascii="Tahoma" w:eastAsia="Tahoma" w:hAnsi="Tahoma" w:cs="Tahoma"/>
          <w:color w:val="000000"/>
          <w:sz w:val="20"/>
          <w:szCs w:val="20"/>
        </w:rPr>
        <w:t>дефинисање најмање величине знака/логотипа</w:t>
      </w:r>
    </w:p>
    <w:p w:rsidR="00A131E7" w:rsidRDefault="00A131E7" w:rsidP="00A131E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117"/>
        <w:rPr>
          <w:rFonts w:ascii="Tahoma" w:eastAsia="Tahoma" w:hAnsi="Tahoma" w:cs="Tahoma"/>
          <w:color w:val="000000"/>
          <w:sz w:val="20"/>
          <w:szCs w:val="20"/>
        </w:rPr>
      </w:pPr>
      <w:r w:rsidRPr="00A131E7">
        <w:rPr>
          <w:rFonts w:ascii="Tahoma" w:eastAsia="Tahoma" w:hAnsi="Tahoma" w:cs="Tahoma"/>
          <w:color w:val="000000"/>
          <w:sz w:val="20"/>
          <w:szCs w:val="20"/>
        </w:rPr>
        <w:t>дефинисање типографије</w:t>
      </w:r>
    </w:p>
    <w:p w:rsidR="00A131E7" w:rsidRDefault="00A131E7" w:rsidP="00A131E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117"/>
        <w:rPr>
          <w:rFonts w:ascii="Tahoma" w:eastAsia="Tahoma" w:hAnsi="Tahoma" w:cs="Tahoma"/>
          <w:color w:val="000000"/>
          <w:sz w:val="20"/>
          <w:szCs w:val="20"/>
        </w:rPr>
      </w:pPr>
      <w:r w:rsidRPr="00A131E7">
        <w:rPr>
          <w:rFonts w:ascii="Tahoma" w:eastAsia="Tahoma" w:hAnsi="Tahoma" w:cs="Tahoma"/>
          <w:color w:val="000000"/>
          <w:sz w:val="20"/>
          <w:szCs w:val="20"/>
        </w:rPr>
        <w:t>примена знака/логотипа – визит карта</w:t>
      </w:r>
    </w:p>
    <w:p w:rsidR="00A131E7" w:rsidRDefault="00A131E7" w:rsidP="00A131E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117"/>
        <w:rPr>
          <w:rFonts w:ascii="Tahoma" w:eastAsia="Tahoma" w:hAnsi="Tahoma" w:cs="Tahoma"/>
          <w:color w:val="000000"/>
          <w:sz w:val="20"/>
          <w:szCs w:val="20"/>
        </w:rPr>
      </w:pPr>
      <w:r w:rsidRPr="00A131E7">
        <w:rPr>
          <w:rFonts w:ascii="Tahoma" w:eastAsia="Tahoma" w:hAnsi="Tahoma" w:cs="Tahoma"/>
          <w:color w:val="000000"/>
          <w:sz w:val="20"/>
          <w:szCs w:val="20"/>
        </w:rPr>
        <w:t>примена знака/логотипа – меморандум</w:t>
      </w:r>
    </w:p>
    <w:p w:rsidR="00A131E7" w:rsidRDefault="00A131E7" w:rsidP="00A131E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117"/>
        <w:rPr>
          <w:rFonts w:ascii="Tahoma" w:eastAsia="Tahoma" w:hAnsi="Tahoma" w:cs="Tahoma"/>
          <w:color w:val="000000"/>
          <w:sz w:val="20"/>
          <w:szCs w:val="20"/>
        </w:rPr>
      </w:pPr>
      <w:r w:rsidRPr="00A131E7">
        <w:rPr>
          <w:rFonts w:ascii="Tahoma" w:eastAsia="Tahoma" w:hAnsi="Tahoma" w:cs="Tahoma"/>
          <w:color w:val="000000"/>
          <w:sz w:val="20"/>
          <w:szCs w:val="20"/>
        </w:rPr>
        <w:t>примена знака/логотипа – кеса</w:t>
      </w:r>
    </w:p>
    <w:p w:rsidR="00A131E7" w:rsidRDefault="00A131E7" w:rsidP="00A131E7">
      <w:pPr>
        <w:numPr>
          <w:ilvl w:val="0"/>
          <w:numId w:val="1"/>
        </w:numPr>
        <w:tabs>
          <w:tab w:val="left" w:pos="567"/>
          <w:tab w:val="left" w:pos="810"/>
        </w:tabs>
        <w:spacing w:after="0" w:line="240" w:lineRule="auto"/>
        <w:ind w:left="567" w:hanging="117"/>
        <w:rPr>
          <w:rFonts w:ascii="Tahoma" w:eastAsia="Tahoma" w:hAnsi="Tahoma" w:cs="Tahoma"/>
          <w:color w:val="000000"/>
          <w:sz w:val="20"/>
          <w:szCs w:val="20"/>
        </w:rPr>
      </w:pPr>
      <w:r w:rsidRPr="00A131E7">
        <w:rPr>
          <w:rFonts w:ascii="Tahoma" w:eastAsia="Tahoma" w:hAnsi="Tahoma" w:cs="Tahoma"/>
          <w:color w:val="000000"/>
          <w:sz w:val="20"/>
          <w:szCs w:val="20"/>
        </w:rPr>
        <w:t>примена знака/логотипа – аватар социјалне мреже</w:t>
      </w:r>
    </w:p>
    <w:p w:rsidR="004F5590" w:rsidRPr="00A131E7" w:rsidRDefault="00A131E7" w:rsidP="00A131E7">
      <w:pPr>
        <w:numPr>
          <w:ilvl w:val="0"/>
          <w:numId w:val="1"/>
        </w:numPr>
        <w:tabs>
          <w:tab w:val="left" w:pos="567"/>
          <w:tab w:val="left" w:pos="810"/>
        </w:tabs>
        <w:spacing w:after="0" w:line="240" w:lineRule="auto"/>
        <w:ind w:left="567" w:hanging="117"/>
        <w:rPr>
          <w:rFonts w:ascii="Tahoma" w:eastAsia="Tahoma" w:hAnsi="Tahoma" w:cs="Tahoma"/>
          <w:color w:val="000000"/>
          <w:sz w:val="20"/>
          <w:szCs w:val="20"/>
        </w:rPr>
      </w:pPr>
      <w:r w:rsidRPr="00A131E7">
        <w:rPr>
          <w:rFonts w:ascii="Tahoma" w:eastAsia="Tahoma" w:hAnsi="Tahoma" w:cs="Tahoma"/>
          <w:sz w:val="20"/>
          <w:szCs w:val="20"/>
        </w:rPr>
        <w:t>кратко и јасно објашњење концепта (од 50 до 150 речи)</w:t>
      </w:r>
    </w:p>
    <w:p w:rsidR="00A131E7" w:rsidRPr="00A131E7" w:rsidRDefault="00A131E7" w:rsidP="00A131E7">
      <w:pPr>
        <w:tabs>
          <w:tab w:val="left" w:pos="567"/>
          <w:tab w:val="left" w:pos="810"/>
        </w:tabs>
        <w:spacing w:after="0" w:line="240" w:lineRule="auto"/>
        <w:ind w:left="567"/>
        <w:rPr>
          <w:rFonts w:ascii="Tahoma" w:eastAsia="Tahoma" w:hAnsi="Tahoma" w:cs="Tahoma"/>
          <w:color w:val="000000"/>
          <w:sz w:val="20"/>
          <w:szCs w:val="20"/>
        </w:rPr>
      </w:pPr>
    </w:p>
    <w:p w:rsidR="004F5590" w:rsidRPr="00A131E7" w:rsidRDefault="00A131E7">
      <w:pPr>
        <w:tabs>
          <w:tab w:val="left" w:pos="567"/>
        </w:tabs>
        <w:spacing w:before="240" w:after="240" w:line="240" w:lineRule="auto"/>
        <w:ind w:left="567" w:hanging="567"/>
        <w:rPr>
          <w:rFonts w:ascii="Tahoma" w:eastAsia="Tahoma" w:hAnsi="Tahoma" w:cs="Tahoma"/>
          <w:i/>
          <w:sz w:val="20"/>
          <w:szCs w:val="20"/>
        </w:rPr>
      </w:pPr>
      <w:r w:rsidRPr="00A131E7">
        <w:rPr>
          <w:rFonts w:ascii="Tahoma" w:eastAsia="Tahoma" w:hAnsi="Tahoma" w:cs="Tahoma"/>
          <w:i/>
          <w:sz w:val="20"/>
          <w:szCs w:val="20"/>
        </w:rPr>
        <w:tab/>
      </w:r>
      <w:r w:rsidRPr="00A131E7">
        <w:rPr>
          <w:rFonts w:ascii="Tahoma" w:eastAsia="Tahoma" w:hAnsi="Tahoma" w:cs="Tahoma"/>
          <w:b/>
          <w:i/>
          <w:sz w:val="20"/>
          <w:szCs w:val="20"/>
        </w:rPr>
        <w:t>В)</w:t>
      </w:r>
      <w:r w:rsidRPr="00A131E7">
        <w:rPr>
          <w:rFonts w:ascii="Tahoma" w:eastAsia="Tahoma" w:hAnsi="Tahoma" w:cs="Tahoma"/>
          <w:i/>
          <w:sz w:val="20"/>
          <w:szCs w:val="20"/>
        </w:rPr>
        <w:t xml:space="preserve"> Начин предаје конкурсних радова</w:t>
      </w:r>
    </w:p>
    <w:p w:rsidR="004F5590" w:rsidRDefault="00A131E7" w:rsidP="00A131E7">
      <w:pPr>
        <w:tabs>
          <w:tab w:val="left" w:pos="567"/>
        </w:tabs>
        <w:spacing w:before="240" w:after="24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Идејна решења достављају се у коверти која садржи укоричену штампану презентацију А3 формата која мора да садржи све листове поменуте у претходном ставу.</w:t>
      </w:r>
      <w:r>
        <w:rPr>
          <w:rFonts w:ascii="Tahoma" w:eastAsia="Tahoma" w:hAnsi="Tahoma" w:cs="Tahoma"/>
          <w:sz w:val="20"/>
          <w:szCs w:val="20"/>
        </w:rPr>
        <w:t xml:space="preserve"> Листови морају бити обележени ауторовом шифром. У истој коверти, уз штампану презентацију, потребно је доставити (на шифром обележеном ЦД-у или УСБ-у) и електронски облик идејног решења у неком од векторских формата. Уз све ово потребно је приложити и шифром обележен затворени коверат у коме се на једном листу налази кључ шифре – ауторово име и презиме са свим контакт подацима а на другом листу Изјава о преносу свих имовинских права аутора визуелног идентитета Коморе на Инжењерску комору Србије (ова изјава треба да буде написана у слободној форми са потписом аутора).</w:t>
      </w:r>
    </w:p>
    <w:p w:rsidR="004F5590" w:rsidRDefault="00A131E7">
      <w:pPr>
        <w:tabs>
          <w:tab w:val="left" w:pos="567"/>
        </w:tabs>
        <w:spacing w:before="240" w:after="24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Прија</w:t>
      </w:r>
      <w:r w:rsidR="008D3FE7">
        <w:rPr>
          <w:rFonts w:ascii="Tahoma" w:eastAsia="Tahoma" w:hAnsi="Tahoma" w:cs="Tahoma"/>
          <w:sz w:val="20"/>
          <w:szCs w:val="20"/>
        </w:rPr>
        <w:t>ве на конкурс доставити до 6</w:t>
      </w:r>
      <w:r>
        <w:rPr>
          <w:rFonts w:ascii="Tahoma" w:eastAsia="Tahoma" w:hAnsi="Tahoma" w:cs="Tahoma"/>
          <w:sz w:val="20"/>
          <w:szCs w:val="20"/>
        </w:rPr>
        <w:t>. марта 2020. на адресу Коморе</w:t>
      </w:r>
    </w:p>
    <w:p w:rsidR="004F5590" w:rsidRDefault="00A131E7">
      <w:pPr>
        <w:tabs>
          <w:tab w:val="left" w:pos="567"/>
        </w:tabs>
        <w:spacing w:before="240" w:after="24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ИНЖЕЊЕРСКА КОМОРА СРБИЈЕ, Булевар војводе Мишића 37, Београд</w:t>
      </w:r>
    </w:p>
    <w:p w:rsidR="004F5590" w:rsidRDefault="00A131E7">
      <w:pPr>
        <w:tabs>
          <w:tab w:val="left" w:pos="567"/>
        </w:tabs>
        <w:spacing w:before="240" w:after="24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Са назнаком: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i/>
          <w:sz w:val="20"/>
          <w:szCs w:val="20"/>
        </w:rPr>
        <w:t xml:space="preserve">Пријава за конкурс за решење </w:t>
      </w:r>
      <w:r w:rsidR="00976B9C">
        <w:rPr>
          <w:rFonts w:ascii="Tahoma" w:eastAsia="Tahoma" w:hAnsi="Tahoma" w:cs="Tahoma"/>
          <w:i/>
          <w:sz w:val="20"/>
          <w:szCs w:val="20"/>
        </w:rPr>
        <w:t>новог визуелног идентитета</w:t>
      </w:r>
      <w:r>
        <w:rPr>
          <w:rFonts w:ascii="Tahoma" w:eastAsia="Tahoma" w:hAnsi="Tahoma" w:cs="Tahoma"/>
          <w:i/>
          <w:sz w:val="20"/>
          <w:szCs w:val="20"/>
        </w:rPr>
        <w:t xml:space="preserve"> Коморе</w:t>
      </w:r>
      <w:r>
        <w:rPr>
          <w:rFonts w:ascii="Tahoma" w:eastAsia="Tahoma" w:hAnsi="Tahoma" w:cs="Tahoma"/>
          <w:i/>
          <w:sz w:val="20"/>
          <w:szCs w:val="20"/>
        </w:rPr>
        <w:br/>
        <w:t>НЕ ОТВАРАТИ</w:t>
      </w:r>
    </w:p>
    <w:p w:rsidR="004F5590" w:rsidRDefault="00A131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ind w:left="567" w:hanging="567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XI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Награда</w:t>
      </w:r>
    </w:p>
    <w:p w:rsidR="004F5590" w:rsidRDefault="00A131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Рад који буде изабран од стране комисије биће награђен са 80.000,00 динара (нето).</w:t>
      </w:r>
    </w:p>
    <w:p w:rsidR="004F5590" w:rsidRDefault="00A131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ind w:left="567" w:hanging="567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X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Завршне одредбе</w:t>
      </w:r>
    </w:p>
    <w:p w:rsidR="004F5590" w:rsidRDefault="00A131E7" w:rsidP="00A131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Идејно решење мора бити оригинално дело аутора и не сме садржавати делове других ауторских дела.</w:t>
      </w:r>
    </w:p>
    <w:p w:rsidR="004F5590" w:rsidRDefault="00A131E7" w:rsidP="00A131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Предајом конкурсних радова учесници прихватају све пропозиције конкурса а награђено решење постаје искључиво власништво Инжењерске коморе Србије.</w:t>
      </w:r>
    </w:p>
    <w:p w:rsidR="00D43159" w:rsidRDefault="00A131E7" w:rsidP="00A131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Организатор конкурса има право да, одлуком Комисије, не прихвати ни једно од пристиглих решења.</w:t>
      </w:r>
    </w:p>
    <w:p w:rsidR="009A227E" w:rsidRPr="009A227E" w:rsidRDefault="009A227E" w:rsidP="00A131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  <w:lang w:val="en-US"/>
        </w:rPr>
      </w:pPr>
      <w:r w:rsidRPr="009A227E">
        <w:rPr>
          <w:rFonts w:ascii="Tahoma" w:eastAsia="Tahoma" w:hAnsi="Tahoma" w:cs="Tahoma"/>
          <w:b/>
          <w:color w:val="000000"/>
          <w:sz w:val="20"/>
          <w:szCs w:val="20"/>
        </w:rPr>
        <w:t>Контакт:</w:t>
      </w:r>
      <w:r w:rsidRPr="009A227E">
        <w:rPr>
          <w:rFonts w:ascii="Tahoma" w:eastAsia="Tahoma" w:hAnsi="Tahoma" w:cs="Tahoma"/>
          <w:b/>
          <w:color w:val="000000"/>
          <w:sz w:val="20"/>
          <w:szCs w:val="20"/>
          <w:lang/>
        </w:rPr>
        <w:t xml:space="preserve"> milana.milovic@ingkomora.rs</w:t>
      </w:r>
    </w:p>
    <w:p w:rsidR="009A227E" w:rsidRPr="009A227E" w:rsidRDefault="009A227E" w:rsidP="00A131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jc w:val="both"/>
        <w:rPr>
          <w:rFonts w:ascii="Tahoma" w:eastAsia="Tahoma" w:hAnsi="Tahoma" w:cs="Tahoma"/>
          <w:color w:val="000000"/>
          <w:sz w:val="20"/>
          <w:szCs w:val="20"/>
          <w:lang/>
        </w:rPr>
      </w:pPr>
    </w:p>
    <w:p w:rsidR="004F5590" w:rsidRPr="00D43159" w:rsidRDefault="004F5590" w:rsidP="00D43159">
      <w:pPr>
        <w:rPr>
          <w:rFonts w:ascii="Tahoma" w:eastAsia="Tahoma" w:hAnsi="Tahoma" w:cs="Tahoma"/>
          <w:sz w:val="20"/>
          <w:szCs w:val="20"/>
        </w:rPr>
      </w:pPr>
    </w:p>
    <w:sectPr w:rsidR="004F5590" w:rsidRPr="00D43159" w:rsidSect="00E26565">
      <w:headerReference w:type="default" r:id="rId8"/>
      <w:headerReference w:type="first" r:id="rId9"/>
      <w:pgSz w:w="12240" w:h="15840"/>
      <w:pgMar w:top="1440" w:right="1440" w:bottom="1440" w:left="1440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7B" w:rsidRDefault="009E5F7B" w:rsidP="00E26565">
      <w:pPr>
        <w:spacing w:after="0" w:line="240" w:lineRule="auto"/>
      </w:pPr>
      <w:r>
        <w:separator/>
      </w:r>
    </w:p>
  </w:endnote>
  <w:endnote w:type="continuationSeparator" w:id="0">
    <w:p w:rsidR="009E5F7B" w:rsidRDefault="009E5F7B" w:rsidP="00E2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7B" w:rsidRDefault="009E5F7B" w:rsidP="00E26565">
      <w:pPr>
        <w:spacing w:after="0" w:line="240" w:lineRule="auto"/>
      </w:pPr>
      <w:r>
        <w:separator/>
      </w:r>
    </w:p>
  </w:footnote>
  <w:footnote w:type="continuationSeparator" w:id="0">
    <w:p w:rsidR="009E5F7B" w:rsidRDefault="009E5F7B" w:rsidP="00E2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65" w:rsidRDefault="00E26565">
    <w:pPr>
      <w:pStyle w:val="Header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65" w:rsidRDefault="00E26565">
    <w:pPr>
      <w:pStyle w:val="Header"/>
    </w:pPr>
    <w:r>
      <w:tab/>
    </w:r>
    <w:r>
      <w:rPr>
        <w:noProof/>
        <w:lang w:val="en-US" w:eastAsia="en-US"/>
      </w:rPr>
      <w:drawing>
        <wp:inline distT="0" distB="0" distL="0" distR="0">
          <wp:extent cx="696595" cy="880745"/>
          <wp:effectExtent l="19050" t="0" r="8255" b="0"/>
          <wp:docPr id="12" name="Picture 12" descr="C:\Users\bojan.maravic\AppData\Local\Microsoft\Windows\INetCache\Content.Word\iks_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ojan.maravic\AppData\Local\Microsoft\Windows\INetCache\Content.Word\iks_g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C0BF7"/>
    <w:multiLevelType w:val="multilevel"/>
    <w:tmpl w:val="0D0619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590"/>
    <w:rsid w:val="0005194D"/>
    <w:rsid w:val="000825F6"/>
    <w:rsid w:val="00085157"/>
    <w:rsid w:val="000D5C92"/>
    <w:rsid w:val="00183541"/>
    <w:rsid w:val="002D0012"/>
    <w:rsid w:val="00431537"/>
    <w:rsid w:val="004F5590"/>
    <w:rsid w:val="005D687E"/>
    <w:rsid w:val="00863922"/>
    <w:rsid w:val="008D3FE7"/>
    <w:rsid w:val="00976B9C"/>
    <w:rsid w:val="009A227E"/>
    <w:rsid w:val="009D3DB6"/>
    <w:rsid w:val="009E5F7B"/>
    <w:rsid w:val="00A131E7"/>
    <w:rsid w:val="00A51C33"/>
    <w:rsid w:val="00B97499"/>
    <w:rsid w:val="00BA60E4"/>
    <w:rsid w:val="00C13591"/>
    <w:rsid w:val="00D43159"/>
    <w:rsid w:val="00D9522F"/>
    <w:rsid w:val="00E2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r-Latn-C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C8"/>
  </w:style>
  <w:style w:type="paragraph" w:styleId="Heading1">
    <w:name w:val="heading 1"/>
    <w:basedOn w:val="normal0"/>
    <w:next w:val="normal0"/>
    <w:rsid w:val="004F5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F5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3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0"/>
    <w:next w:val="normal0"/>
    <w:rsid w:val="004F5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F559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F5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F5590"/>
  </w:style>
  <w:style w:type="paragraph" w:styleId="Title">
    <w:name w:val="Title"/>
    <w:basedOn w:val="normal0"/>
    <w:next w:val="normal0"/>
    <w:rsid w:val="004F559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3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37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yline">
    <w:name w:val="byline"/>
    <w:basedOn w:val="DefaultParagraphFont"/>
    <w:rsid w:val="004337F4"/>
  </w:style>
  <w:style w:type="character" w:customStyle="1" w:styleId="author">
    <w:name w:val="author"/>
    <w:basedOn w:val="DefaultParagraphFont"/>
    <w:rsid w:val="004337F4"/>
  </w:style>
  <w:style w:type="character" w:styleId="Hyperlink">
    <w:name w:val="Hyperlink"/>
    <w:basedOn w:val="DefaultParagraphFont"/>
    <w:uiPriority w:val="99"/>
    <w:semiHidden/>
    <w:unhideWhenUsed/>
    <w:rsid w:val="004337F4"/>
    <w:rPr>
      <w:color w:val="0000FF"/>
      <w:u w:val="single"/>
    </w:rPr>
  </w:style>
  <w:style w:type="character" w:customStyle="1" w:styleId="cat-links">
    <w:name w:val="cat-links"/>
    <w:basedOn w:val="DefaultParagraphFont"/>
    <w:rsid w:val="004337F4"/>
  </w:style>
  <w:style w:type="character" w:styleId="Strong">
    <w:name w:val="Strong"/>
    <w:basedOn w:val="DefaultParagraphFont"/>
    <w:uiPriority w:val="22"/>
    <w:qFormat/>
    <w:rsid w:val="004337F4"/>
    <w:rPr>
      <w:b/>
      <w:bCs/>
    </w:rPr>
  </w:style>
  <w:style w:type="paragraph" w:styleId="ListParagraph">
    <w:name w:val="List Paragraph"/>
    <w:basedOn w:val="Normal"/>
    <w:uiPriority w:val="34"/>
    <w:qFormat/>
    <w:rsid w:val="004F5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D4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gmail-m9132276101581871101msolistparagraph">
    <w:name w:val="gmail-m_9132276101581871101msolistparagraph"/>
    <w:basedOn w:val="Normal"/>
    <w:rsid w:val="00C2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rsid w:val="004F5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E26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565"/>
  </w:style>
  <w:style w:type="paragraph" w:styleId="Footer">
    <w:name w:val="footer"/>
    <w:basedOn w:val="Normal"/>
    <w:link w:val="FooterChar"/>
    <w:uiPriority w:val="99"/>
    <w:semiHidden/>
    <w:unhideWhenUsed/>
    <w:rsid w:val="00E26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PFN3IVzlCXMY+C4ioAJRNkxIw==">AMUW2mWN7yn2DTaHICwZR34WjDPiXpRAHCO5D6HRgMMwdZJjIo3iF6iF7sA4sbppl/dKMcjQmsVZpVSv5LbQAKqeaG7QXWpR95o23ctwbkFEMlImKRIG6sQAGiPpmgqq0EP+G0O1sS+i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branislava.babic</dc:creator>
  <cp:lastModifiedBy>Milana Milovic</cp:lastModifiedBy>
  <cp:revision>6</cp:revision>
  <cp:lastPrinted>2020-02-05T09:55:00Z</cp:lastPrinted>
  <dcterms:created xsi:type="dcterms:W3CDTF">2020-02-05T09:40:00Z</dcterms:created>
  <dcterms:modified xsi:type="dcterms:W3CDTF">2020-02-06T08:33:00Z</dcterms:modified>
</cp:coreProperties>
</file>